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FD6A" w14:textId="0CB958E2" w:rsidR="00E90E49" w:rsidRPr="005679C3" w:rsidRDefault="00E90E49" w:rsidP="00E35559">
      <w:pPr>
        <w:pStyle w:val="3GPPHeader"/>
        <w:spacing w:after="60"/>
        <w:rPr>
          <w:sz w:val="32"/>
          <w:szCs w:val="32"/>
          <w:highlight w:val="yellow"/>
        </w:rPr>
      </w:pPr>
      <w:r w:rsidRPr="005679C3">
        <w:t>3GPP TSG-RAN WG</w:t>
      </w:r>
      <w:r w:rsidR="007730BD" w:rsidRPr="005679C3">
        <w:t>2</w:t>
      </w:r>
      <w:r w:rsidRPr="005679C3">
        <w:t xml:space="preserve"> #</w:t>
      </w:r>
      <w:r w:rsidR="00AE3743" w:rsidRPr="005679C3">
        <w:t>9</w:t>
      </w:r>
      <w:r w:rsidR="00C544E1" w:rsidRPr="005679C3">
        <w:t>8</w:t>
      </w:r>
      <w:r w:rsidRPr="005679C3">
        <w:tab/>
      </w:r>
      <w:r w:rsidRPr="005679C3">
        <w:rPr>
          <w:sz w:val="32"/>
          <w:szCs w:val="32"/>
        </w:rPr>
        <w:t xml:space="preserve">Tdoc </w:t>
      </w:r>
      <w:r w:rsidR="006E138D" w:rsidRPr="006E138D">
        <w:rPr>
          <w:sz w:val="32"/>
          <w:szCs w:val="32"/>
        </w:rPr>
        <w:t>R2-1705432</w:t>
      </w:r>
    </w:p>
    <w:p w14:paraId="10B9B5C2" w14:textId="77777777" w:rsidR="00E90E49" w:rsidRPr="0016098B" w:rsidRDefault="00C544E1" w:rsidP="00311702">
      <w:pPr>
        <w:pStyle w:val="3GPPHeader"/>
      </w:pPr>
      <w:r w:rsidRPr="0016098B">
        <w:t>Hangz</w:t>
      </w:r>
      <w:r w:rsidR="00EA0B99" w:rsidRPr="0016098B">
        <w:t>h</w:t>
      </w:r>
      <w:r w:rsidRPr="0016098B">
        <w:t>ou</w:t>
      </w:r>
      <w:r w:rsidR="00AE3743" w:rsidRPr="0016098B">
        <w:t xml:space="preserve">, </w:t>
      </w:r>
      <w:r w:rsidRPr="0016098B">
        <w:t>P.R. of China</w:t>
      </w:r>
      <w:r w:rsidR="00AE3743" w:rsidRPr="0016098B">
        <w:t xml:space="preserve">, </w:t>
      </w:r>
      <w:r w:rsidRPr="0016098B">
        <w:t>15</w:t>
      </w:r>
      <w:r w:rsidRPr="0016098B">
        <w:rPr>
          <w:vertAlign w:val="superscript"/>
        </w:rPr>
        <w:t>th</w:t>
      </w:r>
      <w:r w:rsidRPr="0016098B">
        <w:t xml:space="preserve"> </w:t>
      </w:r>
      <w:r w:rsidR="00AE3743" w:rsidRPr="0016098B">
        <w:t xml:space="preserve">– </w:t>
      </w:r>
      <w:r w:rsidRPr="0016098B">
        <w:t>19</w:t>
      </w:r>
      <w:r w:rsidR="00AE3743" w:rsidRPr="0016098B">
        <w:rPr>
          <w:vertAlign w:val="superscript"/>
        </w:rPr>
        <w:t>th</w:t>
      </w:r>
      <w:r w:rsidR="00AE3743" w:rsidRPr="0016098B">
        <w:t xml:space="preserve"> </w:t>
      </w:r>
      <w:r w:rsidRPr="0016098B">
        <w:t xml:space="preserve">May </w:t>
      </w:r>
      <w:r w:rsidR="00AE3743" w:rsidRPr="0016098B">
        <w:t>2017</w:t>
      </w:r>
    </w:p>
    <w:p w14:paraId="3F7E9CAF" w14:textId="77777777" w:rsidR="00E90E49" w:rsidRPr="0016098B" w:rsidRDefault="00E90E49" w:rsidP="00357380">
      <w:pPr>
        <w:pStyle w:val="3GPPHeader"/>
      </w:pPr>
    </w:p>
    <w:p w14:paraId="774DAACE" w14:textId="42B7FC2A" w:rsidR="00E90E49" w:rsidRPr="0027672B" w:rsidRDefault="00E90E49" w:rsidP="00311702">
      <w:pPr>
        <w:pStyle w:val="3GPPHeader"/>
        <w:rPr>
          <w:sz w:val="22"/>
        </w:rPr>
      </w:pPr>
      <w:r w:rsidRPr="0027672B">
        <w:rPr>
          <w:sz w:val="22"/>
        </w:rPr>
        <w:t>Agenda Item:</w:t>
      </w:r>
      <w:r w:rsidRPr="0027672B">
        <w:rPr>
          <w:sz w:val="22"/>
        </w:rPr>
        <w:tab/>
      </w:r>
      <w:r w:rsidR="00AA1313" w:rsidRPr="006E138D">
        <w:rPr>
          <w:sz w:val="22"/>
        </w:rPr>
        <w:t>10.4.1.1</w:t>
      </w:r>
    </w:p>
    <w:p w14:paraId="799E9ABE" w14:textId="77777777" w:rsidR="00E90E49" w:rsidRPr="0016098B" w:rsidRDefault="003D3C45" w:rsidP="00F64C2B">
      <w:pPr>
        <w:pStyle w:val="3GPPHeader"/>
        <w:rPr>
          <w:sz w:val="22"/>
        </w:rPr>
      </w:pPr>
      <w:r w:rsidRPr="0016098B">
        <w:rPr>
          <w:sz w:val="22"/>
        </w:rPr>
        <w:t>Source:</w:t>
      </w:r>
      <w:r w:rsidR="00E90E49" w:rsidRPr="0016098B">
        <w:rPr>
          <w:sz w:val="22"/>
        </w:rPr>
        <w:tab/>
      </w:r>
      <w:r w:rsidR="00F64C2B" w:rsidRPr="0016098B">
        <w:rPr>
          <w:sz w:val="22"/>
        </w:rPr>
        <w:t>Ericsson</w:t>
      </w:r>
    </w:p>
    <w:p w14:paraId="54A3593E" w14:textId="2751AB8E" w:rsidR="00E90E49" w:rsidRPr="002844A9" w:rsidRDefault="003D3C45" w:rsidP="00311702">
      <w:pPr>
        <w:pStyle w:val="3GPPHeader"/>
        <w:rPr>
          <w:sz w:val="22"/>
        </w:rPr>
      </w:pPr>
      <w:r w:rsidRPr="002844A9">
        <w:rPr>
          <w:sz w:val="22"/>
        </w:rPr>
        <w:t>Title:</w:t>
      </w:r>
      <w:r w:rsidR="00E90E49" w:rsidRPr="002844A9">
        <w:rPr>
          <w:sz w:val="22"/>
        </w:rPr>
        <w:tab/>
      </w:r>
      <w:r w:rsidR="006C5CBF" w:rsidRPr="002844A9">
        <w:rPr>
          <w:sz w:val="22"/>
        </w:rPr>
        <w:t>Text proposal to 38.331 on RRC states</w:t>
      </w:r>
    </w:p>
    <w:p w14:paraId="30932987" w14:textId="39F4804D" w:rsidR="00E90E49" w:rsidRPr="006E138D" w:rsidRDefault="00E90E49" w:rsidP="006E138D">
      <w:pPr>
        <w:pStyle w:val="3GPPHeader"/>
        <w:rPr>
          <w:sz w:val="22"/>
        </w:rPr>
      </w:pPr>
      <w:r w:rsidRPr="006E138D">
        <w:rPr>
          <w:sz w:val="22"/>
        </w:rPr>
        <w:t>Document for:</w:t>
      </w:r>
      <w:r w:rsidRPr="006E138D">
        <w:rPr>
          <w:sz w:val="22"/>
        </w:rPr>
        <w:tab/>
        <w:t>Discussion, Decision</w:t>
      </w:r>
      <w:bookmarkStart w:id="0" w:name="_GoBack"/>
      <w:bookmarkEnd w:id="0"/>
    </w:p>
    <w:p w14:paraId="18ACDCF6" w14:textId="3A37CF69" w:rsidR="00C24345" w:rsidRDefault="00E90E49" w:rsidP="00A2052C">
      <w:pPr>
        <w:pStyle w:val="Heading1"/>
      </w:pPr>
      <w:r w:rsidRPr="00CE0424">
        <w:t>Introduction</w:t>
      </w:r>
    </w:p>
    <w:p w14:paraId="3A0F9FD0" w14:textId="054FDDD8" w:rsidR="006C5CBF" w:rsidRPr="0016098B" w:rsidRDefault="006C5CBF" w:rsidP="006E138D">
      <w:pPr>
        <w:jc w:val="both"/>
      </w:pPr>
      <w:r w:rsidRPr="0016098B">
        <w:t>This contribution is providing a text proposal to 38.331 to capture the current agreement</w:t>
      </w:r>
      <w:r w:rsidR="00AA1313">
        <w:t>s</w:t>
      </w:r>
      <w:r w:rsidRPr="0016098B">
        <w:t xml:space="preserve"> on UE RRC states in NR and possible state transitions within NR and between RATs. The text proposal is based on the current LTE RRC description as well as the descriptions in TR 38.804. The TP focuses on describing the UE behaviour which is suitable for Stage 3 descriptions as opposed to the TR which is also describing assumptions about the network. </w:t>
      </w:r>
    </w:p>
    <w:p w14:paraId="1F73E130" w14:textId="24F2CCEF" w:rsidR="00D472AE" w:rsidRDefault="00A109C0" w:rsidP="00D472AE">
      <w:pPr>
        <w:pStyle w:val="Heading1"/>
      </w:pPr>
      <w:r>
        <w:t>Text proposal to 38.331</w:t>
      </w:r>
    </w:p>
    <w:p w14:paraId="02308680" w14:textId="77777777" w:rsidR="00A109C0" w:rsidRPr="00361AC6" w:rsidRDefault="00A109C0" w:rsidP="00A109C0">
      <w:pPr>
        <w:pStyle w:val="Heading1"/>
        <w:numPr>
          <w:ilvl w:val="0"/>
          <w:numId w:val="0"/>
        </w:numPr>
      </w:pPr>
      <w:bookmarkStart w:id="1" w:name="_Toc470095091"/>
      <w:bookmarkStart w:id="2" w:name="_Toc478123095"/>
      <w:r w:rsidRPr="00361AC6">
        <w:t>4</w:t>
      </w:r>
      <w:r w:rsidRPr="00361AC6">
        <w:tab/>
        <w:t>General</w:t>
      </w:r>
      <w:bookmarkEnd w:id="1"/>
      <w:bookmarkEnd w:id="2"/>
    </w:p>
    <w:p w14:paraId="1AA49B84" w14:textId="77777777" w:rsidR="00A109C0" w:rsidRPr="00361AC6" w:rsidRDefault="00A109C0" w:rsidP="00A109C0">
      <w:pPr>
        <w:pStyle w:val="Heading2"/>
        <w:numPr>
          <w:ilvl w:val="0"/>
          <w:numId w:val="0"/>
        </w:numPr>
        <w:ind w:left="576" w:hanging="576"/>
      </w:pPr>
      <w:bookmarkStart w:id="3" w:name="_Toc470095092"/>
      <w:bookmarkStart w:id="4" w:name="_Toc478123096"/>
      <w:r w:rsidRPr="00361AC6">
        <w:t>4.1</w:t>
      </w:r>
      <w:r w:rsidRPr="00361AC6">
        <w:tab/>
        <w:t>Introduction</w:t>
      </w:r>
      <w:bookmarkEnd w:id="3"/>
      <w:bookmarkEnd w:id="4"/>
    </w:p>
    <w:p w14:paraId="37EEE794" w14:textId="77777777" w:rsidR="00A109C0" w:rsidRPr="00361AC6" w:rsidRDefault="00A109C0" w:rsidP="00A109C0">
      <w:pPr>
        <w:pStyle w:val="Heading2"/>
        <w:numPr>
          <w:ilvl w:val="0"/>
          <w:numId w:val="0"/>
        </w:numPr>
        <w:ind w:left="576" w:hanging="576"/>
      </w:pPr>
      <w:bookmarkStart w:id="5" w:name="_Toc470095093"/>
      <w:bookmarkStart w:id="6" w:name="_Toc478123097"/>
      <w:r w:rsidRPr="00361AC6">
        <w:t>4.2</w:t>
      </w:r>
      <w:r w:rsidRPr="00361AC6">
        <w:tab/>
        <w:t>Architecture</w:t>
      </w:r>
      <w:bookmarkEnd w:id="5"/>
      <w:bookmarkEnd w:id="6"/>
    </w:p>
    <w:p w14:paraId="6336F454" w14:textId="496C6492" w:rsidR="00A109C0" w:rsidRDefault="00A109C0" w:rsidP="00A109C0">
      <w:pPr>
        <w:pStyle w:val="Heading3"/>
        <w:numPr>
          <w:ilvl w:val="0"/>
          <w:numId w:val="0"/>
        </w:numPr>
        <w:ind w:left="720" w:hanging="720"/>
      </w:pPr>
      <w:bookmarkStart w:id="7" w:name="_Toc470095094"/>
      <w:bookmarkStart w:id="8" w:name="_Toc478123098"/>
      <w:r w:rsidRPr="00361AC6">
        <w:t>4.2.1</w:t>
      </w:r>
      <w:r w:rsidRPr="00361AC6">
        <w:tab/>
        <w:t>UE states and state transitions including inter RAT</w:t>
      </w:r>
      <w:bookmarkEnd w:id="7"/>
      <w:bookmarkEnd w:id="8"/>
    </w:p>
    <w:p w14:paraId="07438E5B" w14:textId="032F2754" w:rsidR="00E0513D" w:rsidRPr="0016098B" w:rsidRDefault="00E0513D" w:rsidP="00E0513D">
      <w:pPr>
        <w:spacing w:after="180"/>
        <w:rPr>
          <w:rFonts w:ascii="Times New Roman" w:hAnsi="Times New Roman"/>
          <w:lang w:eastAsia="ja-JP"/>
        </w:rPr>
      </w:pPr>
      <w:r w:rsidRPr="0016098B">
        <w:rPr>
          <w:rFonts w:ascii="Times New Roman" w:hAnsi="Times New Roman"/>
          <w:lang w:eastAsia="ja-JP"/>
        </w:rPr>
        <w:t xml:space="preserve">A UE is </w:t>
      </w:r>
      <w:r w:rsidR="002844A9">
        <w:rPr>
          <w:rFonts w:ascii="Times New Roman" w:hAnsi="Times New Roman"/>
          <w:lang w:eastAsia="ja-JP"/>
        </w:rPr>
        <w:t xml:space="preserve">either </w:t>
      </w:r>
      <w:r w:rsidRPr="0016098B">
        <w:rPr>
          <w:rFonts w:ascii="Times New Roman" w:hAnsi="Times New Roman"/>
          <w:lang w:eastAsia="ja-JP"/>
        </w:rPr>
        <w:t xml:space="preserve">in RRC_CONNECTED </w:t>
      </w:r>
      <w:r w:rsidR="003F2CB6">
        <w:rPr>
          <w:rFonts w:ascii="Times New Roman" w:hAnsi="Times New Roman"/>
          <w:lang w:eastAsia="ja-JP"/>
        </w:rPr>
        <w:t xml:space="preserve">state </w:t>
      </w:r>
      <w:r w:rsidR="002844A9">
        <w:rPr>
          <w:rFonts w:ascii="Times New Roman" w:hAnsi="Times New Roman"/>
          <w:lang w:eastAsia="ja-JP"/>
        </w:rPr>
        <w:t>or in</w:t>
      </w:r>
      <w:r w:rsidR="007C5C96" w:rsidRPr="0016098B">
        <w:rPr>
          <w:rFonts w:ascii="Times New Roman" w:hAnsi="Times New Roman"/>
          <w:lang w:eastAsia="ja-JP"/>
        </w:rPr>
        <w:t xml:space="preserve"> RRC_INACTIVE </w:t>
      </w:r>
      <w:r w:rsidR="003F2CB6">
        <w:rPr>
          <w:rFonts w:ascii="Times New Roman" w:hAnsi="Times New Roman"/>
          <w:lang w:eastAsia="ja-JP"/>
        </w:rPr>
        <w:t xml:space="preserve">state </w:t>
      </w:r>
      <w:r w:rsidRPr="0016098B">
        <w:rPr>
          <w:rFonts w:ascii="Times New Roman" w:hAnsi="Times New Roman"/>
          <w:lang w:eastAsia="ja-JP"/>
        </w:rPr>
        <w:t>when an RRC connection has been established. If this is not the case, i.e. no RRC connection is established, the UE is in RRC_IDLE state. The RRC states can further be characterised as follows:</w:t>
      </w:r>
    </w:p>
    <w:p w14:paraId="45B8DB00" w14:textId="77777777" w:rsidR="00E0513D" w:rsidRPr="002844A9" w:rsidRDefault="00E0513D" w:rsidP="00E0513D">
      <w:pPr>
        <w:spacing w:after="180"/>
        <w:ind w:left="568" w:hanging="284"/>
        <w:rPr>
          <w:rFonts w:ascii="Times New Roman" w:hAnsi="Times New Roman"/>
        </w:rPr>
      </w:pPr>
      <w:r w:rsidRPr="002844A9">
        <w:rPr>
          <w:rFonts w:ascii="Times New Roman" w:hAnsi="Times New Roman"/>
        </w:rPr>
        <w:t>-</w:t>
      </w:r>
      <w:r w:rsidRPr="002844A9">
        <w:rPr>
          <w:rFonts w:ascii="Times New Roman" w:hAnsi="Times New Roman"/>
        </w:rPr>
        <w:tab/>
      </w:r>
      <w:r w:rsidRPr="002844A9">
        <w:rPr>
          <w:rFonts w:ascii="Times New Roman" w:hAnsi="Times New Roman"/>
          <w:b/>
        </w:rPr>
        <w:t>RRC_IDLE</w:t>
      </w:r>
      <w:r w:rsidRPr="002844A9">
        <w:rPr>
          <w:rFonts w:ascii="Times New Roman" w:hAnsi="Times New Roman"/>
        </w:rPr>
        <w:t>:</w:t>
      </w:r>
    </w:p>
    <w:p w14:paraId="5FB673B4" w14:textId="43047298" w:rsidR="00E0513D" w:rsidRPr="002844A9" w:rsidRDefault="00E0513D" w:rsidP="00B66A35">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A UE specific DRX may be configured by upper layers;</w:t>
      </w:r>
    </w:p>
    <w:p w14:paraId="75819F06" w14:textId="4D5EAE63"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UE controlled mobility</w:t>
      </w:r>
      <w:r w:rsidR="007C5C96" w:rsidRPr="002844A9">
        <w:rPr>
          <w:rFonts w:ascii="Times New Roman" w:hAnsi="Times New Roman"/>
        </w:rPr>
        <w:t xml:space="preserve"> based on network configuration</w:t>
      </w:r>
      <w:r w:rsidRPr="002844A9">
        <w:rPr>
          <w:rFonts w:ascii="Times New Roman" w:hAnsi="Times New Roman"/>
        </w:rPr>
        <w:t>;</w:t>
      </w:r>
    </w:p>
    <w:p w14:paraId="08BE92D5" w14:textId="77777777"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The UE:</w:t>
      </w:r>
    </w:p>
    <w:p w14:paraId="1213AD5A" w14:textId="3568C8CE"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Monitors a Paging channel;</w:t>
      </w:r>
    </w:p>
    <w:p w14:paraId="17EE2379" w14:textId="77777777"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Performs neighbouring cell measurements and cell (re-)selection;</w:t>
      </w:r>
    </w:p>
    <w:p w14:paraId="4A4DB852" w14:textId="5C28E8C5" w:rsidR="007C5C96" w:rsidRPr="002844A9" w:rsidRDefault="00E0513D" w:rsidP="007C5C96">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Acquires system information.</w:t>
      </w:r>
    </w:p>
    <w:p w14:paraId="42DE6C0B" w14:textId="7B2014B0" w:rsidR="00E0513D" w:rsidRPr="002844A9" w:rsidRDefault="00E0513D" w:rsidP="006E138D">
      <w:pPr>
        <w:spacing w:after="180"/>
        <w:ind w:left="851"/>
        <w:rPr>
          <w:rFonts w:ascii="Times New Roman" w:hAnsi="Times New Roman"/>
        </w:rPr>
      </w:pPr>
    </w:p>
    <w:p w14:paraId="112E5C75" w14:textId="15DEA867" w:rsidR="007C5C96" w:rsidRPr="002844A9" w:rsidRDefault="007C5C96" w:rsidP="007C5C96">
      <w:pPr>
        <w:spacing w:after="180"/>
        <w:ind w:left="568" w:hanging="284"/>
        <w:rPr>
          <w:rFonts w:ascii="Times New Roman" w:hAnsi="Times New Roman"/>
        </w:rPr>
      </w:pPr>
      <w:r w:rsidRPr="002844A9">
        <w:rPr>
          <w:rFonts w:ascii="Times New Roman" w:hAnsi="Times New Roman"/>
        </w:rPr>
        <w:t>-</w:t>
      </w:r>
      <w:r w:rsidRPr="002844A9">
        <w:rPr>
          <w:rFonts w:ascii="Times New Roman" w:hAnsi="Times New Roman"/>
        </w:rPr>
        <w:tab/>
      </w:r>
      <w:r w:rsidRPr="002844A9">
        <w:rPr>
          <w:rFonts w:ascii="Times New Roman" w:hAnsi="Times New Roman"/>
          <w:b/>
        </w:rPr>
        <w:t>RRC_INACTIVE</w:t>
      </w:r>
      <w:r w:rsidRPr="002844A9">
        <w:rPr>
          <w:rFonts w:ascii="Times New Roman" w:hAnsi="Times New Roman"/>
        </w:rPr>
        <w:t>:</w:t>
      </w:r>
    </w:p>
    <w:p w14:paraId="3BBFA812" w14:textId="45C6BBF3" w:rsidR="007C5C96" w:rsidRPr="002844A9" w:rsidRDefault="007C5C96" w:rsidP="007C5C96">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A UE specific DRX may be configured by upper layers or by RRC layer;</w:t>
      </w:r>
    </w:p>
    <w:p w14:paraId="429FA0F7" w14:textId="6FB2AD2A" w:rsidR="007C5C96" w:rsidRPr="002844A9" w:rsidRDefault="007C5C96" w:rsidP="00B66A35">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UE controlled mobility based on network configuration</w:t>
      </w:r>
      <w:r w:rsidR="00B66A35" w:rsidRPr="002844A9">
        <w:rPr>
          <w:rFonts w:ascii="Times New Roman" w:hAnsi="Times New Roman"/>
        </w:rPr>
        <w:t>;</w:t>
      </w:r>
    </w:p>
    <w:p w14:paraId="33358074" w14:textId="18C69D66" w:rsidR="007C5C96" w:rsidRPr="0016098B" w:rsidRDefault="007C5C96" w:rsidP="007C5C96">
      <w:pPr>
        <w:spacing w:after="180"/>
        <w:ind w:left="851" w:hanging="284"/>
        <w:rPr>
          <w:rFonts w:ascii="Times New Roman" w:hAnsi="Times New Roman"/>
        </w:rPr>
      </w:pPr>
      <w:r w:rsidRPr="002844A9">
        <w:rPr>
          <w:rFonts w:ascii="Times New Roman" w:hAnsi="Times New Roman"/>
        </w:rPr>
        <w:t xml:space="preserve">- </w:t>
      </w:r>
      <w:r w:rsidR="00645410" w:rsidRPr="002844A9">
        <w:rPr>
          <w:rFonts w:ascii="Times New Roman" w:hAnsi="Times New Roman"/>
        </w:rPr>
        <w:tab/>
      </w:r>
      <w:r w:rsidR="003F2CB6">
        <w:rPr>
          <w:rFonts w:ascii="Times New Roman" w:hAnsi="Times New Roman"/>
        </w:rPr>
        <w:t xml:space="preserve">The </w:t>
      </w:r>
      <w:r w:rsidR="00645410" w:rsidRPr="0016098B">
        <w:rPr>
          <w:rFonts w:ascii="Times New Roman" w:hAnsi="Times New Roman"/>
        </w:rPr>
        <w:t>UE stores the AS context</w:t>
      </w:r>
      <w:r w:rsidR="00ED4C47" w:rsidRPr="0016098B">
        <w:rPr>
          <w:rFonts w:ascii="Times New Roman" w:hAnsi="Times New Roman"/>
        </w:rPr>
        <w:t>;</w:t>
      </w:r>
    </w:p>
    <w:p w14:paraId="6FBE94E7" w14:textId="2A97417F" w:rsidR="00645410" w:rsidRPr="002844A9" w:rsidRDefault="00645410" w:rsidP="007C5C96">
      <w:pPr>
        <w:spacing w:after="180"/>
        <w:ind w:left="851" w:hanging="284"/>
        <w:rPr>
          <w:rFonts w:ascii="Times New Roman" w:hAnsi="Times New Roman"/>
        </w:rPr>
      </w:pPr>
      <w:r w:rsidRPr="0016098B">
        <w:rPr>
          <w:rFonts w:ascii="Times New Roman" w:hAnsi="Times New Roman"/>
        </w:rPr>
        <w:t xml:space="preserve">- </w:t>
      </w:r>
      <w:r w:rsidRPr="0016098B">
        <w:rPr>
          <w:rFonts w:ascii="Times New Roman" w:hAnsi="Times New Roman"/>
        </w:rPr>
        <w:tab/>
      </w:r>
      <w:r w:rsidR="00B66A35" w:rsidRPr="002844A9">
        <w:rPr>
          <w:rFonts w:ascii="Times New Roman" w:hAnsi="Times New Roman"/>
        </w:rPr>
        <w:t>In the event of</w:t>
      </w:r>
      <w:r w:rsidRPr="002844A9">
        <w:rPr>
          <w:rFonts w:ascii="Times New Roman" w:hAnsi="Times New Roman"/>
        </w:rPr>
        <w:t xml:space="preserve"> UL data</w:t>
      </w:r>
      <w:r w:rsidR="00ED4C47" w:rsidRPr="002844A9">
        <w:rPr>
          <w:rFonts w:ascii="Times New Roman" w:hAnsi="Times New Roman"/>
        </w:rPr>
        <w:t xml:space="preserve"> or signaling</w:t>
      </w:r>
      <w:r w:rsidRPr="002844A9">
        <w:rPr>
          <w:rFonts w:ascii="Times New Roman" w:hAnsi="Times New Roman"/>
        </w:rPr>
        <w:t xml:space="preserve"> the UE will initiate a procedure to reactivate the AS context</w:t>
      </w:r>
      <w:r w:rsidR="00ED4C47" w:rsidRPr="002844A9">
        <w:rPr>
          <w:rFonts w:ascii="Times New Roman" w:hAnsi="Times New Roman"/>
        </w:rPr>
        <w:t>;</w:t>
      </w:r>
    </w:p>
    <w:p w14:paraId="00EF0930" w14:textId="77777777" w:rsidR="007C5C96" w:rsidRPr="002844A9" w:rsidRDefault="007C5C96" w:rsidP="007C5C96">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The UE:</w:t>
      </w:r>
    </w:p>
    <w:p w14:paraId="6D4027AA" w14:textId="1F771EAC" w:rsidR="007C5C96" w:rsidRPr="0016098B" w:rsidRDefault="007C5C96" w:rsidP="007C5C96">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Monitors a Paging</w:t>
      </w:r>
      <w:r w:rsidR="002844A9">
        <w:rPr>
          <w:rFonts w:ascii="Times New Roman" w:hAnsi="Times New Roman"/>
        </w:rPr>
        <w:t xml:space="preserve"> channel</w:t>
      </w:r>
      <w:r w:rsidRPr="0016098B">
        <w:rPr>
          <w:rFonts w:ascii="Times New Roman" w:hAnsi="Times New Roman"/>
        </w:rPr>
        <w:t>;</w:t>
      </w:r>
    </w:p>
    <w:p w14:paraId="513E8B8F" w14:textId="46DE8ADE" w:rsidR="007C5C96" w:rsidRPr="0016098B" w:rsidRDefault="007C5C96" w:rsidP="007C5C96">
      <w:pPr>
        <w:spacing w:after="180"/>
        <w:ind w:left="1135" w:hanging="284"/>
        <w:rPr>
          <w:rFonts w:ascii="Times New Roman" w:hAnsi="Times New Roman"/>
        </w:rPr>
      </w:pPr>
      <w:r w:rsidRPr="0016098B">
        <w:rPr>
          <w:rFonts w:ascii="Times New Roman" w:hAnsi="Times New Roman"/>
        </w:rPr>
        <w:t>-</w:t>
      </w:r>
      <w:r w:rsidRPr="0016098B">
        <w:rPr>
          <w:rFonts w:ascii="Times New Roman" w:hAnsi="Times New Roman"/>
        </w:rPr>
        <w:tab/>
        <w:t>Performs neighbouring cell measurements and cell (re-)selection;</w:t>
      </w:r>
    </w:p>
    <w:p w14:paraId="6282431C" w14:textId="5D6844CE" w:rsidR="00720EDA" w:rsidRPr="002844A9" w:rsidRDefault="00720EDA" w:rsidP="007C5C96">
      <w:pPr>
        <w:spacing w:after="180"/>
        <w:ind w:left="1135" w:hanging="284"/>
        <w:rPr>
          <w:rFonts w:ascii="Times New Roman" w:hAnsi="Times New Roman"/>
        </w:rPr>
      </w:pPr>
      <w:r w:rsidRPr="002844A9">
        <w:rPr>
          <w:rFonts w:ascii="Times New Roman" w:hAnsi="Times New Roman"/>
        </w:rPr>
        <w:t xml:space="preserve">- </w:t>
      </w:r>
      <w:r w:rsidRPr="002844A9">
        <w:rPr>
          <w:rFonts w:ascii="Times New Roman" w:hAnsi="Times New Roman"/>
        </w:rPr>
        <w:tab/>
        <w:t>If configured with a RAN area, perform RAN area updates when moving outside the RAN area;</w:t>
      </w:r>
    </w:p>
    <w:p w14:paraId="677CDA6B" w14:textId="77777777" w:rsidR="007C5C96" w:rsidRPr="002844A9" w:rsidRDefault="007C5C96" w:rsidP="007C5C96">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Acquires system information.</w:t>
      </w:r>
    </w:p>
    <w:p w14:paraId="05D4F5B8" w14:textId="77777777" w:rsidR="007C5C96" w:rsidRPr="002844A9" w:rsidRDefault="007C5C96" w:rsidP="00E0513D">
      <w:pPr>
        <w:spacing w:after="180"/>
        <w:ind w:left="1135" w:hanging="284"/>
        <w:rPr>
          <w:rFonts w:ascii="Times New Roman" w:hAnsi="Times New Roman"/>
        </w:rPr>
      </w:pPr>
    </w:p>
    <w:p w14:paraId="69E3C0A1" w14:textId="77777777" w:rsidR="00E0513D" w:rsidRPr="002844A9" w:rsidRDefault="00E0513D" w:rsidP="00E0513D">
      <w:pPr>
        <w:spacing w:after="180"/>
        <w:ind w:left="568" w:hanging="284"/>
        <w:rPr>
          <w:rFonts w:ascii="Times New Roman" w:eastAsia="MS Mincho" w:hAnsi="Times New Roman"/>
        </w:rPr>
      </w:pPr>
      <w:r w:rsidRPr="002844A9">
        <w:rPr>
          <w:rFonts w:ascii="Times New Roman" w:eastAsia="MS Mincho" w:hAnsi="Times New Roman"/>
        </w:rPr>
        <w:t>-</w:t>
      </w:r>
      <w:r w:rsidRPr="002844A9">
        <w:rPr>
          <w:rFonts w:ascii="Times New Roman" w:eastAsia="MS Mincho" w:hAnsi="Times New Roman"/>
        </w:rPr>
        <w:tab/>
      </w:r>
      <w:r w:rsidRPr="002844A9">
        <w:rPr>
          <w:rFonts w:ascii="Times New Roman" w:eastAsia="MS Mincho" w:hAnsi="Times New Roman"/>
          <w:b/>
        </w:rPr>
        <w:t>RRC_CONNECTED</w:t>
      </w:r>
      <w:r w:rsidRPr="002844A9">
        <w:rPr>
          <w:rFonts w:ascii="Times New Roman" w:eastAsia="MS Mincho" w:hAnsi="Times New Roman"/>
        </w:rPr>
        <w:t>:</w:t>
      </w:r>
    </w:p>
    <w:p w14:paraId="6161CA23" w14:textId="77777777"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Transfer of unicast data to/from UE.</w:t>
      </w:r>
    </w:p>
    <w:p w14:paraId="78DC49FA" w14:textId="56F0C2D0" w:rsidR="00026470" w:rsidRPr="0016098B"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At lower layers, the UE may be configured with a UE specific DRX.</w:t>
      </w:r>
      <w:r w:rsidR="00026470" w:rsidRPr="0016098B">
        <w:rPr>
          <w:rFonts w:ascii="Times New Roman" w:hAnsi="Times New Roman"/>
        </w:rPr>
        <w:t>;</w:t>
      </w:r>
    </w:p>
    <w:p w14:paraId="7ED523C1" w14:textId="6268CCAD" w:rsidR="00E0513D" w:rsidRPr="00E0513D" w:rsidRDefault="00E0513D" w:rsidP="00E0513D">
      <w:pPr>
        <w:spacing w:after="180"/>
        <w:ind w:left="851" w:hanging="284"/>
        <w:rPr>
          <w:rFonts w:ascii="Times New Roman" w:hAnsi="Times New Roman"/>
        </w:rPr>
      </w:pPr>
      <w:r w:rsidRPr="00E0513D">
        <w:rPr>
          <w:rFonts w:ascii="Times New Roman" w:hAnsi="Times New Roman"/>
        </w:rPr>
        <w:t>-</w:t>
      </w:r>
      <w:r w:rsidRPr="00E0513D">
        <w:rPr>
          <w:rFonts w:ascii="Times New Roman" w:hAnsi="Times New Roman"/>
        </w:rPr>
        <w:tab/>
        <w:t>For UEs supporting CA, use of one or more SCells, aggregated with the PCell, for increased bandwidth;</w:t>
      </w:r>
    </w:p>
    <w:p w14:paraId="51C99A06" w14:textId="1179A09F" w:rsidR="00E0513D" w:rsidRPr="00E0513D" w:rsidRDefault="00E0513D" w:rsidP="00E0513D">
      <w:pPr>
        <w:spacing w:after="180"/>
        <w:ind w:left="851" w:hanging="284"/>
        <w:rPr>
          <w:rFonts w:ascii="Times New Roman" w:hAnsi="Times New Roman"/>
        </w:rPr>
      </w:pPr>
      <w:r w:rsidRPr="00E0513D">
        <w:rPr>
          <w:rFonts w:ascii="Times New Roman" w:hAnsi="Times New Roman"/>
        </w:rPr>
        <w:t>-</w:t>
      </w:r>
      <w:r w:rsidRPr="00E0513D">
        <w:rPr>
          <w:rFonts w:ascii="Times New Roman" w:hAnsi="Times New Roman"/>
        </w:rPr>
        <w:tab/>
        <w:t>For UEs supporting DC, use of one SCG, aggregated with the MCG, for increased bandwidth;</w:t>
      </w:r>
    </w:p>
    <w:p w14:paraId="3E26BC36" w14:textId="5717A6D9" w:rsidR="00E0513D" w:rsidRPr="0016098B" w:rsidRDefault="00E0513D" w:rsidP="00E0513D">
      <w:pPr>
        <w:spacing w:after="180"/>
        <w:ind w:left="851" w:hanging="284"/>
        <w:rPr>
          <w:rFonts w:ascii="Times New Roman" w:hAnsi="Times New Roman"/>
        </w:rPr>
      </w:pPr>
      <w:r w:rsidRPr="0016098B">
        <w:rPr>
          <w:rFonts w:ascii="Times New Roman" w:hAnsi="Times New Roman"/>
        </w:rPr>
        <w:t>-</w:t>
      </w:r>
      <w:r w:rsidRPr="0016098B">
        <w:rPr>
          <w:rFonts w:ascii="Times New Roman" w:hAnsi="Times New Roman"/>
        </w:rPr>
        <w:tab/>
        <w:t>Network controlled mobility, i.e. handover</w:t>
      </w:r>
      <w:r w:rsidR="00026470" w:rsidRPr="0016098B">
        <w:t xml:space="preserve"> </w:t>
      </w:r>
      <w:r w:rsidR="00026470" w:rsidRPr="0016098B">
        <w:rPr>
          <w:rFonts w:ascii="Times New Roman" w:hAnsi="Times New Roman"/>
        </w:rPr>
        <w:t>within NR and to/from E-UTRAN.</w:t>
      </w:r>
      <w:r w:rsidRPr="0016098B">
        <w:rPr>
          <w:rFonts w:ascii="Times New Roman" w:hAnsi="Times New Roman"/>
        </w:rPr>
        <w:t>;</w:t>
      </w:r>
    </w:p>
    <w:p w14:paraId="6F0F29E6" w14:textId="77777777" w:rsidR="00E0513D" w:rsidRPr="002844A9" w:rsidRDefault="00E0513D" w:rsidP="00E0513D">
      <w:pPr>
        <w:spacing w:after="180"/>
        <w:ind w:left="851" w:hanging="284"/>
        <w:rPr>
          <w:rFonts w:ascii="Times New Roman" w:hAnsi="Times New Roman"/>
        </w:rPr>
      </w:pPr>
      <w:r w:rsidRPr="002844A9">
        <w:rPr>
          <w:rFonts w:ascii="Times New Roman" w:hAnsi="Times New Roman"/>
        </w:rPr>
        <w:t>-</w:t>
      </w:r>
      <w:r w:rsidRPr="002844A9">
        <w:rPr>
          <w:rFonts w:ascii="Times New Roman" w:hAnsi="Times New Roman"/>
        </w:rPr>
        <w:tab/>
        <w:t>The UE:</w:t>
      </w:r>
    </w:p>
    <w:p w14:paraId="33C744EE" w14:textId="74F1AC1F"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 xml:space="preserve">Monitors </w:t>
      </w:r>
      <w:r w:rsidRPr="002844A9">
        <w:rPr>
          <w:rFonts w:ascii="Times New Roman" w:eastAsia="MS Mincho" w:hAnsi="Times New Roman"/>
        </w:rPr>
        <w:t>a Paging channel</w:t>
      </w:r>
      <w:r w:rsidRPr="002844A9">
        <w:rPr>
          <w:rFonts w:ascii="Times New Roman" w:hAnsi="Times New Roman"/>
        </w:rPr>
        <w:t>;</w:t>
      </w:r>
    </w:p>
    <w:p w14:paraId="7EAC3958" w14:textId="77777777"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Monitors control channels associated with the shared data channel to determine if data is scheduled for it;</w:t>
      </w:r>
    </w:p>
    <w:p w14:paraId="3020F1D6" w14:textId="766504D7"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Provides channel quality and feedback information;</w:t>
      </w:r>
    </w:p>
    <w:p w14:paraId="7AEA64CC" w14:textId="1C779562"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Performs neighbouring cell measurements and measurement reporting;</w:t>
      </w:r>
    </w:p>
    <w:p w14:paraId="0D29DFF2" w14:textId="32AA8C05" w:rsidR="00E0513D" w:rsidRPr="002844A9" w:rsidRDefault="00E0513D" w:rsidP="00E0513D">
      <w:pPr>
        <w:spacing w:after="180"/>
        <w:ind w:left="1135" w:hanging="284"/>
        <w:rPr>
          <w:rFonts w:ascii="Times New Roman" w:hAnsi="Times New Roman"/>
        </w:rPr>
      </w:pPr>
      <w:r w:rsidRPr="002844A9">
        <w:rPr>
          <w:rFonts w:ascii="Times New Roman" w:hAnsi="Times New Roman"/>
        </w:rPr>
        <w:t>-</w:t>
      </w:r>
      <w:r w:rsidRPr="002844A9">
        <w:rPr>
          <w:rFonts w:ascii="Times New Roman" w:hAnsi="Times New Roman"/>
        </w:rPr>
        <w:tab/>
        <w:t>Acquires system information.</w:t>
      </w:r>
    </w:p>
    <w:p w14:paraId="1E47F6E6" w14:textId="0E81829A" w:rsidR="00026470" w:rsidRPr="002844A9" w:rsidRDefault="00026470" w:rsidP="00026470">
      <w:pPr>
        <w:rPr>
          <w:lang w:eastAsia="ja-JP"/>
        </w:rPr>
      </w:pPr>
      <w:r w:rsidRPr="002844A9">
        <w:rPr>
          <w:lang w:eastAsia="ja-JP"/>
        </w:rPr>
        <w:t>Figure 4.2.1-1 illustrates an overview of UE RRC state machine and state transitions in NR. A UE has only one RRC state in NR at one time.</w:t>
      </w:r>
    </w:p>
    <w:bookmarkStart w:id="9" w:name="_MON_1547451796"/>
    <w:bookmarkEnd w:id="9"/>
    <w:p w14:paraId="49D79C5D" w14:textId="77777777" w:rsidR="00026470" w:rsidRPr="007F4179" w:rsidRDefault="00026470" w:rsidP="00026470">
      <w:pPr>
        <w:pStyle w:val="TH"/>
      </w:pPr>
      <w:r>
        <w:object w:dxaOrig="4560" w:dyaOrig="5175" w14:anchorId="1C164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258.55pt" o:ole="">
            <v:imagedata r:id="rId14" o:title=""/>
          </v:shape>
          <o:OLEObject Type="Embed" ProgID="Word.Document.12" ShapeID="_x0000_i1025" DrawAspect="Content" ObjectID="_1555536120" r:id="rId15">
            <o:FieldCodes>\s</o:FieldCodes>
          </o:OLEObject>
        </w:object>
      </w:r>
    </w:p>
    <w:p w14:paraId="6F966836" w14:textId="485EB5DE" w:rsidR="00026470" w:rsidRPr="002844A9" w:rsidRDefault="00026470" w:rsidP="00026470">
      <w:pPr>
        <w:pStyle w:val="TF"/>
        <w:rPr>
          <w:lang w:eastAsia="ja-JP"/>
        </w:rPr>
      </w:pPr>
      <w:r w:rsidRPr="0016098B">
        <w:rPr>
          <w:lang w:eastAsia="ja-JP"/>
        </w:rPr>
        <w:t>Figure 4.2.</w:t>
      </w:r>
      <w:r w:rsidRPr="002844A9">
        <w:rPr>
          <w:lang w:eastAsia="ja-JP"/>
        </w:rPr>
        <w:t>1-1:</w:t>
      </w:r>
      <w:r w:rsidRPr="002844A9">
        <w:rPr>
          <w:lang w:eastAsia="ja-JP"/>
        </w:rPr>
        <w:tab/>
        <w:t>UE state machine and state transitions in NR</w:t>
      </w:r>
    </w:p>
    <w:p w14:paraId="12F6F9E5" w14:textId="611A600D" w:rsidR="00D021DD" w:rsidRPr="0016098B" w:rsidRDefault="00D021DD" w:rsidP="00D021DD">
      <w:pPr>
        <w:rPr>
          <w:lang w:eastAsia="ja-JP"/>
        </w:rPr>
      </w:pPr>
      <w:r w:rsidRPr="002844A9">
        <w:rPr>
          <w:lang w:eastAsia="ja-JP"/>
        </w:rPr>
        <w:t>Figure 4.2</w:t>
      </w:r>
      <w:r w:rsidR="006A22D0">
        <w:rPr>
          <w:lang w:eastAsia="ja-JP"/>
        </w:rPr>
        <w:t>.1</w:t>
      </w:r>
      <w:r w:rsidRPr="0016098B">
        <w:rPr>
          <w:lang w:eastAsia="ja-JP"/>
        </w:rPr>
        <w:t>-2 illustrates an overview of UE state machine and state transitions in NR as well as the mobility procedures supported between NR and E-UTRAN at least for the case where E-UTRAN is connected to EPC.</w:t>
      </w:r>
    </w:p>
    <w:p w14:paraId="27DD7998" w14:textId="77777777" w:rsidR="00D021DD" w:rsidRDefault="00D021DD" w:rsidP="00D021DD">
      <w:pPr>
        <w:pStyle w:val="TH"/>
        <w:rPr>
          <w:lang w:eastAsia="ja-JP"/>
        </w:rPr>
      </w:pPr>
      <w:r>
        <w:rPr>
          <w:lang w:eastAsia="ja-JP"/>
        </w:rPr>
        <w:object w:dxaOrig="9045" w:dyaOrig="5190" w14:anchorId="18DA8A43">
          <v:shape id="_x0000_i1026" type="#_x0000_t75" style="width:452.05pt;height:259.2pt" o:ole="">
            <v:imagedata r:id="rId16" o:title=""/>
          </v:shape>
          <o:OLEObject Type="Embed" ProgID="Word.Document.12" ShapeID="_x0000_i1026" DrawAspect="Content" ObjectID="_1555536121" r:id="rId17">
            <o:FieldCodes>\s</o:FieldCodes>
          </o:OLEObject>
        </w:object>
      </w:r>
    </w:p>
    <w:p w14:paraId="768E86EB" w14:textId="219E22F8" w:rsidR="00D021DD" w:rsidRPr="0016098B" w:rsidRDefault="00D021DD" w:rsidP="00D021DD">
      <w:pPr>
        <w:pStyle w:val="TF"/>
        <w:rPr>
          <w:lang w:eastAsia="ja-JP"/>
        </w:rPr>
      </w:pPr>
      <w:r w:rsidRPr="0016098B">
        <w:rPr>
          <w:lang w:eastAsia="ja-JP"/>
        </w:rPr>
        <w:t>Figure 4.2</w:t>
      </w:r>
      <w:r w:rsidR="006A22D0">
        <w:rPr>
          <w:lang w:eastAsia="ja-JP"/>
        </w:rPr>
        <w:t>.1</w:t>
      </w:r>
      <w:r w:rsidRPr="0016098B">
        <w:rPr>
          <w:lang w:eastAsia="ja-JP"/>
        </w:rPr>
        <w:t>-2:</w:t>
      </w:r>
      <w:r w:rsidRPr="0016098B">
        <w:rPr>
          <w:lang w:eastAsia="ja-JP"/>
        </w:rPr>
        <w:tab/>
        <w:t>UE state machine and state transitions between NR and E-UTRAN</w:t>
      </w:r>
    </w:p>
    <w:p w14:paraId="41C97616" w14:textId="05623F2D" w:rsidR="00AD4214" w:rsidRPr="002844A9" w:rsidRDefault="00D021DD" w:rsidP="00D021DD">
      <w:pPr>
        <w:spacing w:after="180"/>
      </w:pPr>
      <w:r w:rsidRPr="0016098B">
        <w:rPr>
          <w:lang w:eastAsia="ja-JP"/>
        </w:rPr>
        <w:t xml:space="preserve">The UE state machine, state transition and mobility procedures between NR and E-UTRA connected to </w:t>
      </w:r>
      <w:r w:rsidR="00720EDA" w:rsidRPr="002844A9">
        <w:rPr>
          <w:lang w:eastAsia="ja-JP"/>
        </w:rPr>
        <w:t>5G</w:t>
      </w:r>
      <w:r w:rsidRPr="002844A9">
        <w:rPr>
          <w:lang w:eastAsia="ja-JP"/>
        </w:rPr>
        <w:t xml:space="preserve"> Core is FFS.</w:t>
      </w:r>
    </w:p>
    <w:sectPr w:rsidR="00AD4214" w:rsidRPr="002844A9">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D6A9D" w14:textId="77777777" w:rsidR="00EB1AE1" w:rsidRDefault="00EB1AE1">
      <w:r>
        <w:separator/>
      </w:r>
    </w:p>
  </w:endnote>
  <w:endnote w:type="continuationSeparator" w:id="0">
    <w:p w14:paraId="33AE1CB7" w14:textId="77777777" w:rsidR="00EB1AE1" w:rsidRDefault="00EB1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4F1DD832" w:rsidR="00C225E7" w:rsidRDefault="00C225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13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138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D319C" w14:textId="77777777" w:rsidR="00EB1AE1" w:rsidRDefault="00EB1AE1">
      <w:r>
        <w:separator/>
      </w:r>
    </w:p>
  </w:footnote>
  <w:footnote w:type="continuationSeparator" w:id="0">
    <w:p w14:paraId="2F0848ED" w14:textId="77777777" w:rsidR="00EB1AE1" w:rsidRDefault="00EB1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C225E7" w:rsidRDefault="00C225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C122E3"/>
    <w:multiLevelType w:val="hybridMultilevel"/>
    <w:tmpl w:val="E4BC81E0"/>
    <w:lvl w:ilvl="0" w:tplc="40AC83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17E57"/>
    <w:multiLevelType w:val="hybridMultilevel"/>
    <w:tmpl w:val="8D627C68"/>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A16A94"/>
    <w:multiLevelType w:val="hybridMultilevel"/>
    <w:tmpl w:val="FAF67394"/>
    <w:lvl w:ilvl="0" w:tplc="4CD03A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B238C9"/>
    <w:multiLevelType w:val="hybridMultilevel"/>
    <w:tmpl w:val="475AAE22"/>
    <w:lvl w:ilvl="0" w:tplc="964455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762B3"/>
    <w:multiLevelType w:val="hybridMultilevel"/>
    <w:tmpl w:val="DF404834"/>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40A9F"/>
    <w:multiLevelType w:val="hybridMultilevel"/>
    <w:tmpl w:val="A2286132"/>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CD58A3"/>
    <w:multiLevelType w:val="hybridMultilevel"/>
    <w:tmpl w:val="7B82B91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1"/>
  </w:num>
  <w:num w:numId="16">
    <w:abstractNumId w:val="5"/>
  </w:num>
  <w:num w:numId="17">
    <w:abstractNumId w:val="12"/>
  </w:num>
  <w:num w:numId="18">
    <w:abstractNumId w:val="6"/>
  </w:num>
  <w:num w:numId="19">
    <w:abstractNumId w:val="15"/>
  </w:num>
  <w:num w:numId="20">
    <w:abstractNumId w:val="20"/>
  </w:num>
  <w:num w:numId="21">
    <w:abstractNumId w:val="18"/>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2647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9D"/>
    <w:rsid w:val="000B2719"/>
    <w:rsid w:val="000B3A8F"/>
    <w:rsid w:val="000B4AB9"/>
    <w:rsid w:val="000B58C3"/>
    <w:rsid w:val="000B61E9"/>
    <w:rsid w:val="000C165A"/>
    <w:rsid w:val="000C2E19"/>
    <w:rsid w:val="000D0D07"/>
    <w:rsid w:val="000D117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11E7"/>
    <w:rsid w:val="00151E23"/>
    <w:rsid w:val="001526E0"/>
    <w:rsid w:val="001551B5"/>
    <w:rsid w:val="0016098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72B"/>
    <w:rsid w:val="002805F5"/>
    <w:rsid w:val="00280751"/>
    <w:rsid w:val="0028280A"/>
    <w:rsid w:val="002844A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4D3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B6"/>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38B9"/>
    <w:rsid w:val="004D7EBD"/>
    <w:rsid w:val="004E2680"/>
    <w:rsid w:val="004E28F9"/>
    <w:rsid w:val="004E462E"/>
    <w:rsid w:val="004E56DC"/>
    <w:rsid w:val="004E76F4"/>
    <w:rsid w:val="004F0B4E"/>
    <w:rsid w:val="004F0B6C"/>
    <w:rsid w:val="004F2078"/>
    <w:rsid w:val="004F4DA3"/>
    <w:rsid w:val="00502D5D"/>
    <w:rsid w:val="00506557"/>
    <w:rsid w:val="0050677A"/>
    <w:rsid w:val="005108D8"/>
    <w:rsid w:val="005116F9"/>
    <w:rsid w:val="005153A7"/>
    <w:rsid w:val="005219CF"/>
    <w:rsid w:val="00534B59"/>
    <w:rsid w:val="00536759"/>
    <w:rsid w:val="00537C62"/>
    <w:rsid w:val="00546970"/>
    <w:rsid w:val="00554E19"/>
    <w:rsid w:val="0056121F"/>
    <w:rsid w:val="00566FBC"/>
    <w:rsid w:val="005679C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1E7"/>
    <w:rsid w:val="0064541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2D0"/>
    <w:rsid w:val="006A46FB"/>
    <w:rsid w:val="006A5E28"/>
    <w:rsid w:val="006A697B"/>
    <w:rsid w:val="006A7AFF"/>
    <w:rsid w:val="006B1816"/>
    <w:rsid w:val="006B2099"/>
    <w:rsid w:val="006B50CF"/>
    <w:rsid w:val="006C03B8"/>
    <w:rsid w:val="006C5CBF"/>
    <w:rsid w:val="006C5EC9"/>
    <w:rsid w:val="006C6059"/>
    <w:rsid w:val="006C7522"/>
    <w:rsid w:val="006D6F08"/>
    <w:rsid w:val="006E062C"/>
    <w:rsid w:val="006E138D"/>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EDA"/>
    <w:rsid w:val="00726EA6"/>
    <w:rsid w:val="00727208"/>
    <w:rsid w:val="00727680"/>
    <w:rsid w:val="007348B1"/>
    <w:rsid w:val="007362A6"/>
    <w:rsid w:val="00736D7D"/>
    <w:rsid w:val="00740E58"/>
    <w:rsid w:val="007445A0"/>
    <w:rsid w:val="0074524B"/>
    <w:rsid w:val="00747D8B"/>
    <w:rsid w:val="00751228"/>
    <w:rsid w:val="007571E1"/>
    <w:rsid w:val="007604B2"/>
    <w:rsid w:val="007604E4"/>
    <w:rsid w:val="00765281"/>
    <w:rsid w:val="00766BAD"/>
    <w:rsid w:val="007730BD"/>
    <w:rsid w:val="007755F2"/>
    <w:rsid w:val="0077612C"/>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C9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4D63"/>
    <w:rsid w:val="00895386"/>
    <w:rsid w:val="008A21FF"/>
    <w:rsid w:val="008A2CE2"/>
    <w:rsid w:val="008A30AC"/>
    <w:rsid w:val="008A44B8"/>
    <w:rsid w:val="008A51A8"/>
    <w:rsid w:val="008A54C7"/>
    <w:rsid w:val="008A77D8"/>
    <w:rsid w:val="008B0483"/>
    <w:rsid w:val="008B0AE6"/>
    <w:rsid w:val="008B120C"/>
    <w:rsid w:val="008B51A0"/>
    <w:rsid w:val="008B592A"/>
    <w:rsid w:val="008B7B5C"/>
    <w:rsid w:val="008C05E8"/>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F5F"/>
    <w:rsid w:val="009368F3"/>
    <w:rsid w:val="009371AA"/>
    <w:rsid w:val="00941636"/>
    <w:rsid w:val="00943742"/>
    <w:rsid w:val="00945C05"/>
    <w:rsid w:val="00946945"/>
    <w:rsid w:val="00947713"/>
    <w:rsid w:val="00950DE7"/>
    <w:rsid w:val="00953920"/>
    <w:rsid w:val="00953D47"/>
    <w:rsid w:val="00955AB5"/>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DCB"/>
    <w:rsid w:val="009C403E"/>
    <w:rsid w:val="009D4FF0"/>
    <w:rsid w:val="009D703C"/>
    <w:rsid w:val="009D718F"/>
    <w:rsid w:val="009E068F"/>
    <w:rsid w:val="009E14E0"/>
    <w:rsid w:val="009E35DB"/>
    <w:rsid w:val="009E47A3"/>
    <w:rsid w:val="009F08F3"/>
    <w:rsid w:val="009F344F"/>
    <w:rsid w:val="00A048A8"/>
    <w:rsid w:val="00A04F49"/>
    <w:rsid w:val="00A109C0"/>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2C3A"/>
    <w:rsid w:val="00A739D0"/>
    <w:rsid w:val="00A761D4"/>
    <w:rsid w:val="00A77EC4"/>
    <w:rsid w:val="00A92879"/>
    <w:rsid w:val="00A9442A"/>
    <w:rsid w:val="00AA016F"/>
    <w:rsid w:val="00AA1313"/>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21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4F6"/>
    <w:rsid w:val="00B20256"/>
    <w:rsid w:val="00B20D09"/>
    <w:rsid w:val="00B2763F"/>
    <w:rsid w:val="00B27AAC"/>
    <w:rsid w:val="00B30929"/>
    <w:rsid w:val="00B372AA"/>
    <w:rsid w:val="00B40445"/>
    <w:rsid w:val="00B41888"/>
    <w:rsid w:val="00B45A52"/>
    <w:rsid w:val="00B46175"/>
    <w:rsid w:val="00B6188F"/>
    <w:rsid w:val="00B664C7"/>
    <w:rsid w:val="00B66A3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5E7"/>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4A92"/>
    <w:rsid w:val="00C9027A"/>
    <w:rsid w:val="00C9068E"/>
    <w:rsid w:val="00C93C4B"/>
    <w:rsid w:val="00C944AB"/>
    <w:rsid w:val="00C94562"/>
    <w:rsid w:val="00C95B40"/>
    <w:rsid w:val="00CA1ED8"/>
    <w:rsid w:val="00CA778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1DD"/>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2AE"/>
    <w:rsid w:val="00D47F47"/>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513D"/>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2E3"/>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1AE1"/>
    <w:rsid w:val="00EB4EA2"/>
    <w:rsid w:val="00EC27C6"/>
    <w:rsid w:val="00EC4207"/>
    <w:rsid w:val="00EC5653"/>
    <w:rsid w:val="00EC71CE"/>
    <w:rsid w:val="00ED1006"/>
    <w:rsid w:val="00ED4C4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065"/>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DA0"/>
    <w:rsid w:val="00FA2BB3"/>
    <w:rsid w:val="00FB4C80"/>
    <w:rsid w:val="00FB6A6A"/>
    <w:rsid w:val="00FC7429"/>
    <w:rsid w:val="00FD07F6"/>
    <w:rsid w:val="00FD1EC8"/>
    <w:rsid w:val="00FD47ED"/>
    <w:rsid w:val="00FD74DB"/>
    <w:rsid w:val="00FD7660"/>
    <w:rsid w:val="00FE0655"/>
    <w:rsid w:val="00FE2365"/>
    <w:rsid w:val="00FE4C7B"/>
    <w:rsid w:val="00FE52A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0451E"/>
  <w15:docId w15:val="{54F04CB8-3D97-4962-B505-1887A3FC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E52A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304D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04D3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04D3B"/>
    <w:pPr>
      <w:numPr>
        <w:ilvl w:val="2"/>
      </w:numPr>
      <w:spacing w:before="120"/>
      <w:outlineLvl w:val="2"/>
    </w:pPr>
    <w:rPr>
      <w:sz w:val="28"/>
      <w:szCs w:val="28"/>
    </w:rPr>
  </w:style>
  <w:style w:type="paragraph" w:styleId="Heading4">
    <w:name w:val="heading 4"/>
    <w:basedOn w:val="Heading3"/>
    <w:next w:val="Normal"/>
    <w:qFormat/>
    <w:rsid w:val="00304D3B"/>
    <w:pPr>
      <w:numPr>
        <w:ilvl w:val="3"/>
      </w:numPr>
      <w:outlineLvl w:val="3"/>
    </w:pPr>
    <w:rPr>
      <w:sz w:val="24"/>
      <w:szCs w:val="24"/>
    </w:rPr>
  </w:style>
  <w:style w:type="paragraph" w:styleId="Heading5">
    <w:name w:val="heading 5"/>
    <w:basedOn w:val="Heading4"/>
    <w:next w:val="Normal"/>
    <w:qFormat/>
    <w:rsid w:val="00304D3B"/>
    <w:pPr>
      <w:numPr>
        <w:ilvl w:val="4"/>
      </w:numPr>
      <w:outlineLvl w:val="4"/>
    </w:pPr>
    <w:rPr>
      <w:sz w:val="22"/>
      <w:szCs w:val="22"/>
    </w:rPr>
  </w:style>
  <w:style w:type="paragraph" w:styleId="Heading6">
    <w:name w:val="heading 6"/>
    <w:basedOn w:val="Normal"/>
    <w:next w:val="Normal"/>
    <w:qFormat/>
    <w:rsid w:val="00304D3B"/>
    <w:pPr>
      <w:keepNext/>
      <w:keepLines/>
      <w:numPr>
        <w:ilvl w:val="5"/>
        <w:numId w:val="1"/>
      </w:numPr>
      <w:spacing w:before="120"/>
      <w:outlineLvl w:val="5"/>
    </w:pPr>
    <w:rPr>
      <w:rFonts w:cs="Arial"/>
    </w:rPr>
  </w:style>
  <w:style w:type="paragraph" w:styleId="Heading7">
    <w:name w:val="heading 7"/>
    <w:basedOn w:val="Normal"/>
    <w:next w:val="Normal"/>
    <w:qFormat/>
    <w:rsid w:val="00304D3B"/>
    <w:pPr>
      <w:keepNext/>
      <w:keepLines/>
      <w:numPr>
        <w:ilvl w:val="6"/>
        <w:numId w:val="1"/>
      </w:numPr>
      <w:spacing w:before="120"/>
      <w:outlineLvl w:val="6"/>
    </w:pPr>
    <w:rPr>
      <w:rFonts w:cs="Arial"/>
    </w:rPr>
  </w:style>
  <w:style w:type="paragraph" w:styleId="Heading8">
    <w:name w:val="heading 8"/>
    <w:basedOn w:val="Heading7"/>
    <w:next w:val="Normal"/>
    <w:qFormat/>
    <w:rsid w:val="00304D3B"/>
    <w:pPr>
      <w:numPr>
        <w:ilvl w:val="7"/>
      </w:numPr>
      <w:outlineLvl w:val="7"/>
    </w:pPr>
  </w:style>
  <w:style w:type="paragraph" w:styleId="Heading9">
    <w:name w:val="heading 9"/>
    <w:basedOn w:val="Heading8"/>
    <w:next w:val="Normal"/>
    <w:qFormat/>
    <w:rsid w:val="00304D3B"/>
    <w:pPr>
      <w:numPr>
        <w:ilvl w:val="8"/>
      </w:numPr>
      <w:outlineLvl w:val="8"/>
    </w:pPr>
  </w:style>
  <w:style w:type="character" w:default="1" w:styleId="DefaultParagraphFont">
    <w:name w:val="Default Paragraph Font"/>
    <w:uiPriority w:val="1"/>
    <w:semiHidden/>
    <w:unhideWhenUsed/>
    <w:rsid w:val="00FE5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2A3"/>
  </w:style>
  <w:style w:type="paragraph" w:styleId="TOC8">
    <w:name w:val="toc 8"/>
    <w:basedOn w:val="TOC1"/>
    <w:semiHidden/>
    <w:rsid w:val="00304D3B"/>
    <w:pPr>
      <w:spacing w:before="180"/>
      <w:ind w:left="2693" w:hanging="2693"/>
    </w:pPr>
    <w:rPr>
      <w:b w:val="0"/>
      <w:bCs/>
    </w:rPr>
  </w:style>
  <w:style w:type="paragraph" w:styleId="TOC1">
    <w:name w:val="toc 1"/>
    <w:aliases w:val="Observation TOC2"/>
    <w:uiPriority w:val="39"/>
    <w:rsid w:val="00304D3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04D3B"/>
    <w:pPr>
      <w:keepNext/>
      <w:keepLines/>
      <w:spacing w:before="180"/>
      <w:jc w:val="center"/>
    </w:pPr>
  </w:style>
  <w:style w:type="paragraph" w:styleId="Caption">
    <w:name w:val="caption"/>
    <w:basedOn w:val="Normal"/>
    <w:next w:val="Normal"/>
    <w:qFormat/>
    <w:rsid w:val="00304D3B"/>
    <w:pPr>
      <w:spacing w:after="240"/>
      <w:jc w:val="center"/>
    </w:pPr>
    <w:rPr>
      <w:b/>
      <w:bCs/>
    </w:rPr>
  </w:style>
  <w:style w:type="paragraph" w:styleId="TOC5">
    <w:name w:val="toc 5"/>
    <w:aliases w:val="Observation TOC"/>
    <w:basedOn w:val="TOC4"/>
    <w:semiHidden/>
    <w:rsid w:val="00304D3B"/>
    <w:pPr>
      <w:tabs>
        <w:tab w:val="right" w:pos="1701"/>
      </w:tabs>
      <w:ind w:left="1701" w:hanging="1701"/>
    </w:pPr>
  </w:style>
  <w:style w:type="paragraph" w:styleId="TOC4">
    <w:name w:val="toc 4"/>
    <w:basedOn w:val="TOC3"/>
    <w:semiHidden/>
    <w:rsid w:val="00304D3B"/>
    <w:pPr>
      <w:ind w:left="1418" w:hanging="1418"/>
    </w:pPr>
  </w:style>
  <w:style w:type="paragraph" w:styleId="TOC3">
    <w:name w:val="toc 3"/>
    <w:basedOn w:val="TOC2"/>
    <w:semiHidden/>
    <w:rsid w:val="00304D3B"/>
    <w:pPr>
      <w:ind w:left="1134" w:hanging="1134"/>
    </w:pPr>
  </w:style>
  <w:style w:type="paragraph" w:styleId="TOC2">
    <w:name w:val="toc 2"/>
    <w:basedOn w:val="TOC1"/>
    <w:semiHidden/>
    <w:rsid w:val="00304D3B"/>
    <w:pPr>
      <w:keepNext w:val="0"/>
      <w:spacing w:before="0"/>
      <w:ind w:left="851" w:hanging="851"/>
    </w:pPr>
    <w:rPr>
      <w:szCs w:val="20"/>
    </w:rPr>
  </w:style>
  <w:style w:type="paragraph" w:styleId="Index2">
    <w:name w:val="index 2"/>
    <w:basedOn w:val="Index1"/>
    <w:semiHidden/>
    <w:rsid w:val="00304D3B"/>
    <w:pPr>
      <w:ind w:left="284"/>
    </w:pPr>
  </w:style>
  <w:style w:type="paragraph" w:styleId="Index1">
    <w:name w:val="index 1"/>
    <w:basedOn w:val="Normal"/>
    <w:semiHidden/>
    <w:rsid w:val="00304D3B"/>
    <w:pPr>
      <w:keepLines/>
      <w:spacing w:after="0"/>
    </w:pPr>
  </w:style>
  <w:style w:type="paragraph" w:styleId="DocumentMap">
    <w:name w:val="Document Map"/>
    <w:basedOn w:val="Normal"/>
    <w:semiHidden/>
    <w:rsid w:val="00304D3B"/>
    <w:pPr>
      <w:shd w:val="clear" w:color="auto" w:fill="000080"/>
    </w:pPr>
    <w:rPr>
      <w:rFonts w:ascii="Tahoma" w:hAnsi="Tahoma" w:cs="Tahoma"/>
    </w:rPr>
  </w:style>
  <w:style w:type="paragraph" w:styleId="ListNumber2">
    <w:name w:val="List Number 2"/>
    <w:basedOn w:val="ListNumber"/>
    <w:rsid w:val="00304D3B"/>
    <w:pPr>
      <w:ind w:left="851"/>
    </w:pPr>
  </w:style>
  <w:style w:type="paragraph" w:styleId="ListNumber">
    <w:name w:val="List Number"/>
    <w:basedOn w:val="List"/>
    <w:rsid w:val="00304D3B"/>
  </w:style>
  <w:style w:type="paragraph" w:styleId="List">
    <w:name w:val="List"/>
    <w:basedOn w:val="Normal"/>
    <w:rsid w:val="00304D3B"/>
    <w:pPr>
      <w:ind w:left="568" w:hanging="284"/>
    </w:pPr>
  </w:style>
  <w:style w:type="paragraph" w:styleId="Header">
    <w:name w:val="header"/>
    <w:rsid w:val="00304D3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04D3B"/>
    <w:rPr>
      <w:b/>
      <w:bCs/>
      <w:position w:val="6"/>
      <w:sz w:val="16"/>
      <w:szCs w:val="16"/>
    </w:rPr>
  </w:style>
  <w:style w:type="paragraph" w:styleId="FootnoteText">
    <w:name w:val="footnote text"/>
    <w:basedOn w:val="Normal"/>
    <w:semiHidden/>
    <w:rsid w:val="00304D3B"/>
    <w:pPr>
      <w:keepLines/>
      <w:spacing w:after="0"/>
      <w:ind w:left="454" w:hanging="454"/>
    </w:pPr>
    <w:rPr>
      <w:sz w:val="16"/>
      <w:szCs w:val="16"/>
    </w:rPr>
  </w:style>
  <w:style w:type="paragraph" w:customStyle="1" w:styleId="3GPPHeader">
    <w:name w:val="3GPP_Header"/>
    <w:basedOn w:val="Normal"/>
    <w:rsid w:val="00304D3B"/>
    <w:pPr>
      <w:tabs>
        <w:tab w:val="left" w:pos="1701"/>
        <w:tab w:val="right" w:pos="9639"/>
      </w:tabs>
      <w:spacing w:after="240"/>
    </w:pPr>
    <w:rPr>
      <w:b/>
      <w:sz w:val="24"/>
    </w:rPr>
  </w:style>
  <w:style w:type="paragraph" w:styleId="TOC9">
    <w:name w:val="toc 9"/>
    <w:basedOn w:val="TOC8"/>
    <w:semiHidden/>
    <w:rsid w:val="00304D3B"/>
    <w:pPr>
      <w:ind w:left="1418" w:hanging="1418"/>
    </w:pPr>
  </w:style>
  <w:style w:type="paragraph" w:styleId="TOC6">
    <w:name w:val="toc 6"/>
    <w:basedOn w:val="TOC5"/>
    <w:next w:val="Normal"/>
    <w:semiHidden/>
    <w:rsid w:val="00304D3B"/>
    <w:pPr>
      <w:ind w:left="1985" w:hanging="1985"/>
    </w:pPr>
  </w:style>
  <w:style w:type="paragraph" w:styleId="TOC7">
    <w:name w:val="toc 7"/>
    <w:basedOn w:val="TOC6"/>
    <w:next w:val="Normal"/>
    <w:semiHidden/>
    <w:rsid w:val="00304D3B"/>
    <w:pPr>
      <w:ind w:left="2268" w:hanging="2268"/>
    </w:pPr>
  </w:style>
  <w:style w:type="paragraph" w:styleId="ListBullet2">
    <w:name w:val="List Bullet 2"/>
    <w:basedOn w:val="ListBullet"/>
    <w:rsid w:val="00304D3B"/>
    <w:pPr>
      <w:numPr>
        <w:numId w:val="6"/>
      </w:numPr>
    </w:pPr>
  </w:style>
  <w:style w:type="paragraph" w:styleId="ListBullet">
    <w:name w:val="List Bullet"/>
    <w:basedOn w:val="BodyText"/>
    <w:rsid w:val="00304D3B"/>
    <w:pPr>
      <w:numPr>
        <w:numId w:val="5"/>
      </w:numPr>
    </w:pPr>
  </w:style>
  <w:style w:type="paragraph" w:styleId="ListBullet3">
    <w:name w:val="List Bullet 3"/>
    <w:basedOn w:val="ListBullet2"/>
    <w:rsid w:val="00304D3B"/>
    <w:pPr>
      <w:numPr>
        <w:numId w:val="7"/>
      </w:numPr>
    </w:pPr>
  </w:style>
  <w:style w:type="paragraph" w:customStyle="1" w:styleId="EQ">
    <w:name w:val="EQ"/>
    <w:basedOn w:val="Normal"/>
    <w:next w:val="Normal"/>
    <w:rsid w:val="00304D3B"/>
    <w:pPr>
      <w:keepLines/>
      <w:tabs>
        <w:tab w:val="center" w:pos="4536"/>
        <w:tab w:val="right" w:pos="9072"/>
      </w:tabs>
      <w:spacing w:after="180"/>
    </w:pPr>
    <w:rPr>
      <w:noProof/>
    </w:rPr>
  </w:style>
  <w:style w:type="paragraph" w:styleId="List2">
    <w:name w:val="List 2"/>
    <w:basedOn w:val="List"/>
    <w:rsid w:val="00304D3B"/>
    <w:pPr>
      <w:ind w:left="851"/>
    </w:pPr>
  </w:style>
  <w:style w:type="paragraph" w:styleId="List3">
    <w:name w:val="List 3"/>
    <w:basedOn w:val="List2"/>
    <w:rsid w:val="00304D3B"/>
    <w:pPr>
      <w:ind w:left="1135"/>
    </w:pPr>
  </w:style>
  <w:style w:type="paragraph" w:styleId="List4">
    <w:name w:val="List 4"/>
    <w:basedOn w:val="List3"/>
    <w:rsid w:val="00304D3B"/>
    <w:pPr>
      <w:ind w:left="1418"/>
    </w:pPr>
  </w:style>
  <w:style w:type="paragraph" w:styleId="List5">
    <w:name w:val="List 5"/>
    <w:basedOn w:val="List4"/>
    <w:rsid w:val="00304D3B"/>
    <w:pPr>
      <w:ind w:left="1702"/>
    </w:pPr>
  </w:style>
  <w:style w:type="paragraph" w:customStyle="1" w:styleId="EditorsNote">
    <w:name w:val="Editor's Note"/>
    <w:basedOn w:val="Normal"/>
    <w:rsid w:val="00304D3B"/>
    <w:pPr>
      <w:keepLines/>
      <w:spacing w:after="180"/>
      <w:ind w:left="1135" w:hanging="851"/>
    </w:pPr>
    <w:rPr>
      <w:color w:val="FF0000"/>
    </w:rPr>
  </w:style>
  <w:style w:type="paragraph" w:styleId="ListBullet4">
    <w:name w:val="List Bullet 4"/>
    <w:basedOn w:val="ListBullet3"/>
    <w:rsid w:val="00304D3B"/>
    <w:pPr>
      <w:numPr>
        <w:numId w:val="8"/>
      </w:numPr>
    </w:pPr>
  </w:style>
  <w:style w:type="paragraph" w:styleId="ListBullet5">
    <w:name w:val="List Bullet 5"/>
    <w:basedOn w:val="ListBullet4"/>
    <w:rsid w:val="00304D3B"/>
    <w:pPr>
      <w:numPr>
        <w:numId w:val="4"/>
      </w:numPr>
    </w:pPr>
  </w:style>
  <w:style w:type="paragraph" w:styleId="Footer">
    <w:name w:val="footer"/>
    <w:basedOn w:val="Header"/>
    <w:semiHidden/>
    <w:rsid w:val="00304D3B"/>
    <w:pPr>
      <w:jc w:val="center"/>
    </w:pPr>
    <w:rPr>
      <w:i/>
      <w:iCs/>
    </w:rPr>
  </w:style>
  <w:style w:type="paragraph" w:customStyle="1" w:styleId="Reference">
    <w:name w:val="Reference"/>
    <w:basedOn w:val="Normal"/>
    <w:rsid w:val="00304D3B"/>
    <w:pPr>
      <w:numPr>
        <w:numId w:val="2"/>
      </w:numPr>
    </w:pPr>
  </w:style>
  <w:style w:type="paragraph" w:styleId="BalloonText">
    <w:name w:val="Balloon Text"/>
    <w:basedOn w:val="Normal"/>
    <w:semiHidden/>
    <w:rsid w:val="00304D3B"/>
    <w:rPr>
      <w:rFonts w:ascii="Tahoma" w:hAnsi="Tahoma" w:cs="Tahoma"/>
      <w:sz w:val="16"/>
      <w:szCs w:val="16"/>
    </w:rPr>
  </w:style>
  <w:style w:type="character" w:styleId="PageNumber">
    <w:name w:val="page number"/>
    <w:basedOn w:val="DefaultParagraphFont"/>
    <w:semiHidden/>
    <w:rsid w:val="00304D3B"/>
  </w:style>
  <w:style w:type="paragraph" w:styleId="BodyText">
    <w:name w:val="Body Text"/>
    <w:basedOn w:val="Normal"/>
    <w:link w:val="BodyTextChar"/>
    <w:rsid w:val="00304D3B"/>
  </w:style>
  <w:style w:type="character" w:styleId="Hyperlink">
    <w:name w:val="Hyperlink"/>
    <w:uiPriority w:val="99"/>
    <w:rsid w:val="00304D3B"/>
    <w:rPr>
      <w:color w:val="0000FF"/>
      <w:u w:val="single"/>
      <w:lang w:val="en-GB"/>
    </w:rPr>
  </w:style>
  <w:style w:type="character" w:styleId="FollowedHyperlink">
    <w:name w:val="FollowedHyperlink"/>
    <w:semiHidden/>
    <w:rsid w:val="00304D3B"/>
    <w:rPr>
      <w:color w:val="FF0000"/>
      <w:u w:val="single"/>
    </w:rPr>
  </w:style>
  <w:style w:type="character" w:styleId="CommentReference">
    <w:name w:val="annotation reference"/>
    <w:semiHidden/>
    <w:rsid w:val="00304D3B"/>
    <w:rPr>
      <w:sz w:val="16"/>
      <w:szCs w:val="16"/>
    </w:rPr>
  </w:style>
  <w:style w:type="paragraph" w:styleId="CommentText">
    <w:name w:val="annotation text"/>
    <w:basedOn w:val="Normal"/>
    <w:semiHidden/>
    <w:rsid w:val="00304D3B"/>
  </w:style>
  <w:style w:type="paragraph" w:styleId="CommentSubject">
    <w:name w:val="annotation subject"/>
    <w:basedOn w:val="CommentText"/>
    <w:next w:val="CommentText"/>
    <w:semiHidden/>
    <w:rsid w:val="00304D3B"/>
    <w:rPr>
      <w:b/>
      <w:bCs/>
    </w:rPr>
  </w:style>
  <w:style w:type="character" w:customStyle="1" w:styleId="Heading1Char">
    <w:name w:val="Heading 1 Char"/>
    <w:link w:val="Heading1"/>
    <w:rsid w:val="00304D3B"/>
    <w:rPr>
      <w:rFonts w:ascii="Arial" w:hAnsi="Arial" w:cs="Arial"/>
      <w:sz w:val="36"/>
      <w:szCs w:val="36"/>
      <w:lang w:val="en-GB" w:eastAsia="zh-CN"/>
    </w:rPr>
  </w:style>
  <w:style w:type="paragraph" w:customStyle="1" w:styleId="B1">
    <w:name w:val="B1"/>
    <w:basedOn w:val="List"/>
    <w:link w:val="B1Char1"/>
    <w:rsid w:val="00304D3B"/>
    <w:pPr>
      <w:spacing w:after="180"/>
    </w:pPr>
  </w:style>
  <w:style w:type="paragraph" w:customStyle="1" w:styleId="B2">
    <w:name w:val="B2"/>
    <w:basedOn w:val="List2"/>
    <w:link w:val="B2Char"/>
    <w:rsid w:val="00304D3B"/>
    <w:pPr>
      <w:spacing w:after="180"/>
    </w:pPr>
  </w:style>
  <w:style w:type="paragraph" w:customStyle="1" w:styleId="B3">
    <w:name w:val="B3"/>
    <w:basedOn w:val="List3"/>
    <w:link w:val="B3Char2"/>
    <w:rsid w:val="00304D3B"/>
    <w:pPr>
      <w:spacing w:after="180"/>
    </w:pPr>
  </w:style>
  <w:style w:type="paragraph" w:customStyle="1" w:styleId="B4">
    <w:name w:val="B4"/>
    <w:basedOn w:val="List4"/>
    <w:rsid w:val="00304D3B"/>
    <w:pPr>
      <w:spacing w:after="180"/>
    </w:pPr>
  </w:style>
  <w:style w:type="paragraph" w:customStyle="1" w:styleId="Proposal">
    <w:name w:val="Proposal"/>
    <w:basedOn w:val="Normal"/>
    <w:rsid w:val="00304D3B"/>
    <w:pPr>
      <w:numPr>
        <w:numId w:val="3"/>
      </w:numPr>
      <w:tabs>
        <w:tab w:val="clear" w:pos="1304"/>
        <w:tab w:val="left" w:pos="1701"/>
      </w:tabs>
      <w:ind w:left="1701" w:hanging="1701"/>
    </w:pPr>
    <w:rPr>
      <w:b/>
      <w:bCs/>
    </w:rPr>
  </w:style>
  <w:style w:type="character" w:customStyle="1" w:styleId="BodyTextChar">
    <w:name w:val="Body Text Char"/>
    <w:link w:val="BodyText"/>
    <w:rsid w:val="00304D3B"/>
    <w:rPr>
      <w:rFonts w:ascii="Arial" w:hAnsi="Arial"/>
      <w:lang w:val="en-GB" w:eastAsia="zh-CN"/>
    </w:rPr>
  </w:style>
  <w:style w:type="paragraph" w:customStyle="1" w:styleId="B5">
    <w:name w:val="B5"/>
    <w:basedOn w:val="List5"/>
    <w:rsid w:val="00304D3B"/>
    <w:pPr>
      <w:spacing w:after="180"/>
    </w:pPr>
  </w:style>
  <w:style w:type="paragraph" w:customStyle="1" w:styleId="EX">
    <w:name w:val="EX"/>
    <w:basedOn w:val="Normal"/>
    <w:rsid w:val="00304D3B"/>
    <w:pPr>
      <w:keepLines/>
      <w:spacing w:after="180"/>
      <w:ind w:left="1702" w:hanging="1418"/>
    </w:pPr>
  </w:style>
  <w:style w:type="paragraph" w:customStyle="1" w:styleId="EW">
    <w:name w:val="EW"/>
    <w:basedOn w:val="EX"/>
    <w:rsid w:val="00304D3B"/>
    <w:pPr>
      <w:spacing w:after="0"/>
    </w:pPr>
  </w:style>
  <w:style w:type="paragraph" w:customStyle="1" w:styleId="TAL">
    <w:name w:val="TAL"/>
    <w:basedOn w:val="Normal"/>
    <w:rsid w:val="00304D3B"/>
    <w:pPr>
      <w:keepNext/>
      <w:keepLines/>
      <w:spacing w:after="0"/>
    </w:pPr>
    <w:rPr>
      <w:sz w:val="18"/>
    </w:rPr>
  </w:style>
  <w:style w:type="paragraph" w:customStyle="1" w:styleId="TAC">
    <w:name w:val="TAC"/>
    <w:basedOn w:val="TAL"/>
    <w:rsid w:val="00304D3B"/>
    <w:pPr>
      <w:jc w:val="center"/>
    </w:pPr>
  </w:style>
  <w:style w:type="paragraph" w:customStyle="1" w:styleId="TAH">
    <w:name w:val="TAH"/>
    <w:basedOn w:val="TAC"/>
    <w:rsid w:val="00304D3B"/>
    <w:rPr>
      <w:b/>
    </w:rPr>
  </w:style>
  <w:style w:type="paragraph" w:customStyle="1" w:styleId="TAN">
    <w:name w:val="TAN"/>
    <w:basedOn w:val="TAL"/>
    <w:rsid w:val="00304D3B"/>
    <w:pPr>
      <w:ind w:left="851" w:hanging="851"/>
    </w:pPr>
  </w:style>
  <w:style w:type="paragraph" w:customStyle="1" w:styleId="TAR">
    <w:name w:val="TAR"/>
    <w:basedOn w:val="TAL"/>
    <w:rsid w:val="00304D3B"/>
    <w:pPr>
      <w:jc w:val="right"/>
    </w:pPr>
  </w:style>
  <w:style w:type="paragraph" w:customStyle="1" w:styleId="TH">
    <w:name w:val="TH"/>
    <w:basedOn w:val="Normal"/>
    <w:link w:val="THChar"/>
    <w:rsid w:val="00304D3B"/>
    <w:pPr>
      <w:keepNext/>
      <w:keepLines/>
      <w:spacing w:before="60" w:after="180"/>
      <w:jc w:val="center"/>
    </w:pPr>
    <w:rPr>
      <w:b/>
    </w:rPr>
  </w:style>
  <w:style w:type="paragraph" w:customStyle="1" w:styleId="TF">
    <w:name w:val="TF"/>
    <w:basedOn w:val="TH"/>
    <w:link w:val="TFChar"/>
    <w:rsid w:val="00304D3B"/>
    <w:pPr>
      <w:keepNext w:val="0"/>
      <w:spacing w:before="0" w:after="240"/>
    </w:pPr>
  </w:style>
  <w:style w:type="paragraph" w:customStyle="1" w:styleId="TT">
    <w:name w:val="TT"/>
    <w:basedOn w:val="Heading1"/>
    <w:next w:val="Normal"/>
    <w:rsid w:val="00304D3B"/>
    <w:pPr>
      <w:numPr>
        <w:numId w:val="0"/>
      </w:numPr>
      <w:ind w:left="1134" w:hanging="1134"/>
      <w:outlineLvl w:val="9"/>
    </w:pPr>
    <w:rPr>
      <w:rFonts w:cs="Times New Roman"/>
      <w:szCs w:val="20"/>
      <w:lang w:eastAsia="en-US"/>
    </w:rPr>
  </w:style>
  <w:style w:type="paragraph" w:customStyle="1" w:styleId="ZA">
    <w:name w:val="ZA"/>
    <w:rsid w:val="003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4D3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04D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04D3B"/>
  </w:style>
  <w:style w:type="paragraph" w:customStyle="1" w:styleId="ZH">
    <w:name w:val="ZH"/>
    <w:rsid w:val="00304D3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04D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04D3B"/>
    <w:pPr>
      <w:framePr w:hRule="auto" w:wrap="notBeside" w:y="852"/>
    </w:pPr>
    <w:rPr>
      <w:i w:val="0"/>
      <w:sz w:val="40"/>
    </w:rPr>
  </w:style>
  <w:style w:type="paragraph" w:customStyle="1" w:styleId="ZU">
    <w:name w:val="ZU"/>
    <w:rsid w:val="003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4D3B"/>
    <w:pPr>
      <w:framePr w:wrap="notBeside" w:y="16161"/>
    </w:pPr>
  </w:style>
  <w:style w:type="paragraph" w:customStyle="1" w:styleId="FP">
    <w:name w:val="FP"/>
    <w:basedOn w:val="Normal"/>
    <w:rsid w:val="00304D3B"/>
    <w:pPr>
      <w:spacing w:after="0"/>
    </w:pPr>
  </w:style>
  <w:style w:type="paragraph" w:customStyle="1" w:styleId="Observation">
    <w:name w:val="Observation"/>
    <w:basedOn w:val="Proposal"/>
    <w:qFormat/>
    <w:rsid w:val="00304D3B"/>
    <w:pPr>
      <w:numPr>
        <w:numId w:val="13"/>
      </w:numPr>
      <w:ind w:left="1701" w:hanging="1701"/>
    </w:pPr>
  </w:style>
  <w:style w:type="paragraph" w:styleId="TableofFigures">
    <w:name w:val="table of figures"/>
    <w:basedOn w:val="Normal"/>
    <w:next w:val="Normal"/>
    <w:uiPriority w:val="99"/>
    <w:rsid w:val="00304D3B"/>
    <w:pPr>
      <w:ind w:left="1418" w:hanging="1418"/>
    </w:pPr>
    <w:rPr>
      <w:b/>
    </w:rPr>
  </w:style>
  <w:style w:type="paragraph" w:customStyle="1" w:styleId="Doc-text2">
    <w:name w:val="Doc-text2"/>
    <w:basedOn w:val="Normal"/>
    <w:link w:val="Doc-text2Char"/>
    <w:qFormat/>
    <w:rsid w:val="00304D3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04D3B"/>
    <w:rPr>
      <w:rFonts w:ascii="Arial" w:eastAsia="MS Mincho" w:hAnsi="Arial"/>
      <w:szCs w:val="24"/>
      <w:lang w:val="en-GB" w:eastAsia="en-GB"/>
    </w:rPr>
  </w:style>
  <w:style w:type="paragraph" w:styleId="ListParagraph">
    <w:name w:val="List Paragraph"/>
    <w:basedOn w:val="Normal"/>
    <w:uiPriority w:val="34"/>
    <w:qFormat/>
    <w:rsid w:val="00C94562"/>
    <w:pPr>
      <w:ind w:left="720"/>
      <w:contextualSpacing/>
    </w:pPr>
  </w:style>
  <w:style w:type="paragraph" w:customStyle="1" w:styleId="Doc-title">
    <w:name w:val="Doc-title"/>
    <w:basedOn w:val="Normal"/>
    <w:next w:val="Doc-text2"/>
    <w:link w:val="Doc-titleChar"/>
    <w:qFormat/>
    <w:rsid w:val="00894D63"/>
    <w:pPr>
      <w:spacing w:before="60" w:after="0"/>
      <w:ind w:left="1259" w:hanging="1259"/>
    </w:pPr>
    <w:rPr>
      <w:rFonts w:eastAsia="MS Mincho"/>
      <w:noProof/>
      <w:szCs w:val="24"/>
      <w:lang w:eastAsia="en-GB"/>
    </w:rPr>
  </w:style>
  <w:style w:type="character" w:customStyle="1" w:styleId="Doc-titleChar">
    <w:name w:val="Doc-title Char"/>
    <w:link w:val="Doc-title"/>
    <w:rsid w:val="00894D63"/>
    <w:rPr>
      <w:rFonts w:ascii="Arial" w:eastAsia="MS Mincho" w:hAnsi="Arial"/>
      <w:noProof/>
      <w:szCs w:val="24"/>
      <w:lang w:val="en-GB" w:eastAsia="en-GB"/>
    </w:rPr>
  </w:style>
  <w:style w:type="paragraph" w:customStyle="1" w:styleId="Doc-comment">
    <w:name w:val="Doc-comment"/>
    <w:basedOn w:val="Doc-text2"/>
    <w:next w:val="Doc-text2"/>
    <w:qFormat/>
    <w:rsid w:val="00894D63"/>
    <w:rPr>
      <w:i/>
    </w:rPr>
  </w:style>
  <w:style w:type="character" w:customStyle="1" w:styleId="THChar">
    <w:name w:val="TH Char"/>
    <w:link w:val="TH"/>
    <w:locked/>
    <w:rsid w:val="00E0513D"/>
    <w:rPr>
      <w:rFonts w:ascii="Arial" w:hAnsi="Arial"/>
      <w:b/>
      <w:lang w:val="en-GB"/>
    </w:rPr>
  </w:style>
  <w:style w:type="character" w:customStyle="1" w:styleId="TFChar">
    <w:name w:val="TF Char"/>
    <w:link w:val="TF"/>
    <w:locked/>
    <w:rsid w:val="00E0513D"/>
    <w:rPr>
      <w:rFonts w:ascii="Arial" w:hAnsi="Arial"/>
      <w:b/>
      <w:lang w:val="en-GB"/>
    </w:rPr>
  </w:style>
  <w:style w:type="character" w:customStyle="1" w:styleId="B1Char1">
    <w:name w:val="B1 Char1"/>
    <w:link w:val="B1"/>
    <w:locked/>
    <w:rsid w:val="00E0513D"/>
    <w:rPr>
      <w:rFonts w:ascii="Arial" w:hAnsi="Arial"/>
      <w:lang w:val="en-GB"/>
    </w:rPr>
  </w:style>
  <w:style w:type="character" w:customStyle="1" w:styleId="B2Char">
    <w:name w:val="B2 Char"/>
    <w:link w:val="B2"/>
    <w:locked/>
    <w:rsid w:val="00E0513D"/>
    <w:rPr>
      <w:rFonts w:ascii="Arial" w:hAnsi="Arial"/>
      <w:lang w:val="en-GB"/>
    </w:rPr>
  </w:style>
  <w:style w:type="character" w:customStyle="1" w:styleId="B3Char2">
    <w:name w:val="B3 Char2"/>
    <w:link w:val="B3"/>
    <w:locked/>
    <w:rsid w:val="00E0513D"/>
    <w:rPr>
      <w:rFonts w:ascii="Arial" w:hAnsi="Arial"/>
      <w:lang w:val="en-GB"/>
    </w:rPr>
  </w:style>
  <w:style w:type="paragraph" w:styleId="Revision">
    <w:name w:val="Revision"/>
    <w:hidden/>
    <w:uiPriority w:val="99"/>
    <w:semiHidden/>
    <w:rsid w:val="002844A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5NUHHDQN7SK2-1-117196</_dlc_DocId>
    <_dlc_DocIdUrl xmlns="08b2df90-05d3-4030-90d4-c9feeb4a1cd9">
      <Url>https://ericoll.internal.ericsson.com/sites/STAR/_layouts/DocIdRedir.aspx?ID=5NUHHDQN7SK2-1-117196</Url>
      <Description>5NUHHDQN7SK2-1-117196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12FDFEAE-214F-4099-A481-F59BE75C6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Icaro Da Silva</cp:lastModifiedBy>
  <cp:revision>3</cp:revision>
  <cp:lastPrinted>2008-01-31T16:09:00Z</cp:lastPrinted>
  <dcterms:created xsi:type="dcterms:W3CDTF">2017-05-05T22:35:00Z</dcterms:created>
  <dcterms:modified xsi:type="dcterms:W3CDTF">2017-05-05T22:35:00Z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e7c752fb-90e9-4ee4-9f40-d033b5149c82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